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2C1EE" w14:textId="3E9043AB" w:rsidR="004570ED" w:rsidRPr="004570ED" w:rsidRDefault="004570ED" w:rsidP="004570ED">
      <w:pPr>
        <w:spacing w:after="0" w:line="240" w:lineRule="auto"/>
        <w:jc w:val="center"/>
        <w:rPr>
          <w:rFonts w:eastAsia="Times New Roman" w:cs="Times New Roman"/>
          <w:b/>
        </w:rPr>
      </w:pPr>
      <w:r w:rsidRPr="004570ED">
        <w:rPr>
          <w:rFonts w:eastAsia="Times New Roman" w:cs="Times New Roman"/>
          <w:b/>
        </w:rPr>
        <w:t xml:space="preserve">Bill No </w:t>
      </w:r>
      <w:r w:rsidR="00213A44">
        <w:rPr>
          <w:rFonts w:eastAsia="Times New Roman" w:cs="Times New Roman"/>
          <w:b/>
        </w:rPr>
        <w:t>10</w:t>
      </w:r>
    </w:p>
    <w:p w14:paraId="14B67099" w14:textId="77777777" w:rsidR="004570ED" w:rsidRPr="004570ED" w:rsidRDefault="004570ED" w:rsidP="004570ED">
      <w:pPr>
        <w:spacing w:after="0" w:line="240" w:lineRule="auto"/>
        <w:jc w:val="center"/>
        <w:rPr>
          <w:rFonts w:eastAsia="Times New Roman" w:cs="Times New Roman"/>
          <w:b/>
        </w:rPr>
      </w:pPr>
    </w:p>
    <w:p w14:paraId="360A6CB5" w14:textId="0AFF58F5" w:rsidR="004570ED" w:rsidRPr="004570ED" w:rsidRDefault="004570ED" w:rsidP="004570ED">
      <w:pPr>
        <w:spacing w:after="0" w:line="240" w:lineRule="auto"/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Rt </w:t>
      </w:r>
      <w:r w:rsidRPr="004570ED">
        <w:rPr>
          <w:rFonts w:eastAsia="Times New Roman" w:cs="Times New Roman"/>
          <w:b/>
        </w:rPr>
        <w:t xml:space="preserve">Rev’d </w:t>
      </w:r>
      <w:r>
        <w:rPr>
          <w:rFonts w:eastAsia="Times New Roman" w:cs="Times New Roman"/>
          <w:b/>
        </w:rPr>
        <w:t xml:space="preserve">T </w:t>
      </w:r>
      <w:r w:rsidR="0017614D">
        <w:rPr>
          <w:rFonts w:eastAsia="Times New Roman" w:cs="Times New Roman"/>
          <w:b/>
        </w:rPr>
        <w:t xml:space="preserve">K </w:t>
      </w:r>
      <w:r>
        <w:rPr>
          <w:rFonts w:eastAsia="Times New Roman" w:cs="Times New Roman"/>
          <w:b/>
        </w:rPr>
        <w:t>Pikaahu</w:t>
      </w:r>
      <w:r w:rsidRPr="004570ED">
        <w:rPr>
          <w:rFonts w:eastAsia="Times New Roman" w:cs="Times New Roman"/>
          <w:b/>
        </w:rPr>
        <w:t xml:space="preserve"> / </w:t>
      </w:r>
      <w:r w:rsidR="00D90C30">
        <w:rPr>
          <w:rFonts w:eastAsia="Times New Roman" w:cs="Times New Roman"/>
          <w:b/>
        </w:rPr>
        <w:t>Rev’d J Murphy</w:t>
      </w:r>
    </w:p>
    <w:p w14:paraId="48F92E66" w14:textId="77777777" w:rsidR="004570ED" w:rsidRPr="004570ED" w:rsidRDefault="004570ED" w:rsidP="004570ED">
      <w:pPr>
        <w:spacing w:after="0" w:line="240" w:lineRule="auto"/>
        <w:jc w:val="center"/>
        <w:rPr>
          <w:rFonts w:eastAsia="Times New Roman" w:cs="Times New Roman"/>
          <w:b/>
          <w:u w:val="single"/>
        </w:rPr>
      </w:pPr>
    </w:p>
    <w:p w14:paraId="1A75E64F" w14:textId="3A5303A3" w:rsidR="004570ED" w:rsidRPr="004570ED" w:rsidRDefault="004570ED" w:rsidP="004570ED">
      <w:pPr>
        <w:pStyle w:val="PlainText"/>
        <w:jc w:val="center"/>
        <w:rPr>
          <w:b/>
          <w:u w:val="single"/>
        </w:rPr>
      </w:pPr>
      <w:r w:rsidRPr="004570ED">
        <w:rPr>
          <w:rFonts w:eastAsia="Times New Roman" w:cs="Times New Roman"/>
          <w:b/>
          <w:u w:val="single"/>
        </w:rPr>
        <w:t xml:space="preserve">A Bill to Amend </w:t>
      </w:r>
      <w:r w:rsidRPr="004570ED">
        <w:rPr>
          <w:b/>
          <w:u w:val="single"/>
        </w:rPr>
        <w:t xml:space="preserve">Title G </w:t>
      </w:r>
      <w:r w:rsidR="00D90C30" w:rsidRPr="004570ED">
        <w:rPr>
          <w:b/>
          <w:u w:val="single"/>
        </w:rPr>
        <w:t xml:space="preserve">Canon </w:t>
      </w:r>
      <w:r w:rsidR="00D90C30">
        <w:rPr>
          <w:b/>
          <w:u w:val="single"/>
        </w:rPr>
        <w:t>VI</w:t>
      </w:r>
      <w:r w:rsidR="00D90C30" w:rsidRPr="004570ED">
        <w:rPr>
          <w:b/>
          <w:u w:val="single"/>
        </w:rPr>
        <w:t xml:space="preserve"> </w:t>
      </w:r>
      <w:r w:rsidR="00D90C30">
        <w:rPr>
          <w:b/>
          <w:u w:val="single"/>
        </w:rPr>
        <w:t xml:space="preserve">‘Of Alternative Services’ and Canon </w:t>
      </w:r>
      <w:r w:rsidRPr="004570ED">
        <w:rPr>
          <w:b/>
          <w:u w:val="single"/>
        </w:rPr>
        <w:t>XIV</w:t>
      </w:r>
      <w:r w:rsidR="00D90C30">
        <w:rPr>
          <w:b/>
          <w:u w:val="single"/>
        </w:rPr>
        <w:t xml:space="preserve"> ‘Of The Authorisation of Forms of Worship’</w:t>
      </w:r>
      <w:r>
        <w:rPr>
          <w:b/>
          <w:u w:val="single"/>
        </w:rPr>
        <w:t>,</w:t>
      </w:r>
      <w:r w:rsidRPr="004570ED">
        <w:rPr>
          <w:b/>
          <w:u w:val="single"/>
        </w:rPr>
        <w:t xml:space="preserve"> 2016</w:t>
      </w:r>
    </w:p>
    <w:p w14:paraId="381123B7" w14:textId="77777777" w:rsidR="004570ED" w:rsidRPr="004570ED" w:rsidRDefault="004570ED" w:rsidP="004570ED">
      <w:pPr>
        <w:spacing w:after="0" w:line="240" w:lineRule="auto"/>
        <w:rPr>
          <w:rFonts w:eastAsia="Times New Roman" w:cs="Times New Roman"/>
        </w:rPr>
      </w:pPr>
    </w:p>
    <w:p w14:paraId="0493F41B" w14:textId="53EA96CD" w:rsidR="004570ED" w:rsidRDefault="004570ED" w:rsidP="004570ED">
      <w:pPr>
        <w:pStyle w:val="PlainText"/>
      </w:pPr>
      <w:r w:rsidRPr="004570ED">
        <w:rPr>
          <w:b/>
        </w:rPr>
        <w:t>Whereas</w:t>
      </w:r>
      <w:r>
        <w:t>, in 1992 General Synod / Te H</w:t>
      </w:r>
      <w:r w:rsidR="00213A44">
        <w:t>ī</w:t>
      </w:r>
      <w:r>
        <w:t>nota Wh</w:t>
      </w:r>
      <w:r w:rsidR="00213A44">
        <w:t>ā</w:t>
      </w:r>
      <w:r>
        <w:t xml:space="preserve">nui passed Statute </w:t>
      </w:r>
      <w:r w:rsidR="000A21D0">
        <w:t>515</w:t>
      </w:r>
      <w:r>
        <w:t xml:space="preserve"> to create Title G Canon XIV, to authori</w:t>
      </w:r>
      <w:r w:rsidR="00213A44">
        <w:t>s</w:t>
      </w:r>
      <w:r>
        <w:t>e Tikanga to approve forms of service not inconsistent with the Constitution / Te Pouhere or the Formularies of this Church, and</w:t>
      </w:r>
      <w:r w:rsidR="0094608F">
        <w:t xml:space="preserve">  </w:t>
      </w:r>
    </w:p>
    <w:p w14:paraId="3B08745E" w14:textId="77777777" w:rsidR="004570ED" w:rsidRDefault="004570ED" w:rsidP="004570ED">
      <w:pPr>
        <w:pStyle w:val="PlainText"/>
      </w:pPr>
    </w:p>
    <w:p w14:paraId="4E651BB4" w14:textId="6FEE1A13" w:rsidR="004570ED" w:rsidRDefault="004570ED" w:rsidP="004570ED">
      <w:pPr>
        <w:pStyle w:val="PlainText"/>
      </w:pPr>
      <w:r w:rsidRPr="004570ED">
        <w:rPr>
          <w:b/>
        </w:rPr>
        <w:t>Whereas</w:t>
      </w:r>
      <w:r>
        <w:t>, also in 1992 General Synod / Te H</w:t>
      </w:r>
      <w:r w:rsidR="00213A44">
        <w:t>ī</w:t>
      </w:r>
      <w:r>
        <w:t>nota Wh</w:t>
      </w:r>
      <w:r w:rsidR="00213A44">
        <w:t>ā</w:t>
      </w:r>
      <w:r>
        <w:t>nui passed Standing Resolution 22, now entitled Standing Resolution SRL3, authori</w:t>
      </w:r>
      <w:r w:rsidR="00213A44">
        <w:t>s</w:t>
      </w:r>
      <w:r>
        <w:t>ing Bishops with jurisdiction within a Diocese or Hui Amorangi to authori</w:t>
      </w:r>
      <w:r w:rsidR="00213A44">
        <w:t>s</w:t>
      </w:r>
      <w:r>
        <w:t>e forms of service for use within their jurisdiction as a way of providing for continuing experimentation as part of liturgical change as an ongoing process, and</w:t>
      </w:r>
    </w:p>
    <w:p w14:paraId="17E4B544" w14:textId="77777777" w:rsidR="004570ED" w:rsidRDefault="004570ED" w:rsidP="004570ED">
      <w:pPr>
        <w:pStyle w:val="PlainText"/>
      </w:pPr>
    </w:p>
    <w:p w14:paraId="3C0AA242" w14:textId="27051A62" w:rsidR="004570ED" w:rsidRDefault="004570ED" w:rsidP="004570ED">
      <w:pPr>
        <w:pStyle w:val="PlainText"/>
      </w:pPr>
      <w:r w:rsidRPr="004570ED">
        <w:rPr>
          <w:b/>
        </w:rPr>
        <w:t>Whereas</w:t>
      </w:r>
      <w:r>
        <w:t>, in 2014, General Synod / Te H</w:t>
      </w:r>
      <w:r w:rsidR="00213A44">
        <w:t>ī</w:t>
      </w:r>
      <w:r>
        <w:t>nota Wh</w:t>
      </w:r>
      <w:r w:rsidR="00213A44">
        <w:t>ā</w:t>
      </w:r>
      <w:r>
        <w:t xml:space="preserve">nui passed Statute 711, and, after gaining the required assents, in 2016 passed a Statute to Confirm a change to the </w:t>
      </w:r>
      <w:r w:rsidR="000A21D0">
        <w:t>Constitution</w:t>
      </w:r>
      <w:r>
        <w:t xml:space="preserve"> / Te Pouhere by providing a definition in Part G for 'Authori</w:t>
      </w:r>
      <w:r w:rsidR="00213A44">
        <w:t>s</w:t>
      </w:r>
      <w:r>
        <w:t>ed Services', and</w:t>
      </w:r>
    </w:p>
    <w:p w14:paraId="7EFF8C6C" w14:textId="77777777" w:rsidR="004570ED" w:rsidRDefault="004570ED" w:rsidP="004570ED">
      <w:pPr>
        <w:pStyle w:val="PlainText"/>
      </w:pPr>
    </w:p>
    <w:p w14:paraId="127F6FAF" w14:textId="7C7F2356" w:rsidR="00621515" w:rsidRDefault="00621515" w:rsidP="00621515">
      <w:pPr>
        <w:pStyle w:val="PlainText"/>
      </w:pPr>
      <w:r w:rsidRPr="004570ED">
        <w:rPr>
          <w:b/>
        </w:rPr>
        <w:t>Whereas</w:t>
      </w:r>
      <w:r>
        <w:t xml:space="preserve">, it is now desired to amend Title G Canon XIV to regularise its provisions in terms of the definition, and to incorporate the provisions of Standing Resolution </w:t>
      </w:r>
      <w:r w:rsidR="00D90C30">
        <w:t>SRL</w:t>
      </w:r>
      <w:r>
        <w:t>3, and</w:t>
      </w:r>
    </w:p>
    <w:p w14:paraId="13FA0686" w14:textId="2DFCE664" w:rsidR="00621515" w:rsidRDefault="00621515" w:rsidP="00621515">
      <w:pPr>
        <w:pStyle w:val="PlainText"/>
        <w:rPr>
          <w:b/>
        </w:rPr>
      </w:pPr>
    </w:p>
    <w:p w14:paraId="40054D93" w14:textId="4E16AC05" w:rsidR="00621515" w:rsidRDefault="00621515" w:rsidP="00621515">
      <w:pPr>
        <w:pStyle w:val="PlainText"/>
      </w:pPr>
      <w:r w:rsidRPr="002F15B7">
        <w:rPr>
          <w:b/>
        </w:rPr>
        <w:t>Whereas</w:t>
      </w:r>
      <w:r>
        <w:t>, that Constitutional definition, and amendment to Title G Canon XIV, leaves the provision in Title G Canon VI of ‘Alternative Services’ redundant.</w:t>
      </w:r>
    </w:p>
    <w:p w14:paraId="435B8304" w14:textId="77777777" w:rsidR="00621515" w:rsidRDefault="00621515" w:rsidP="00621515">
      <w:pPr>
        <w:pStyle w:val="PlainText"/>
      </w:pPr>
    </w:p>
    <w:p w14:paraId="77BF9B9A" w14:textId="7138296F" w:rsidR="004570ED" w:rsidRPr="004570ED" w:rsidRDefault="004570ED" w:rsidP="004570ED">
      <w:pPr>
        <w:spacing w:after="0" w:line="240" w:lineRule="auto"/>
        <w:rPr>
          <w:rFonts w:eastAsia="Times New Roman" w:cs="Times New Roman"/>
          <w:b/>
        </w:rPr>
      </w:pPr>
      <w:r w:rsidRPr="004570ED">
        <w:rPr>
          <w:rFonts w:eastAsia="Times New Roman" w:cs="Times New Roman"/>
          <w:b/>
        </w:rPr>
        <w:t>The General Synod/ te H</w:t>
      </w:r>
      <w:r w:rsidR="00213A44">
        <w:rPr>
          <w:rFonts w:eastAsia="Times New Roman" w:cs="Times New Roman"/>
          <w:b/>
        </w:rPr>
        <w:t>ī</w:t>
      </w:r>
      <w:r w:rsidRPr="004570ED">
        <w:rPr>
          <w:rFonts w:eastAsia="Times New Roman" w:cs="Times New Roman"/>
          <w:b/>
        </w:rPr>
        <w:t>nota Wh</w:t>
      </w:r>
      <w:r w:rsidR="00213A44">
        <w:rPr>
          <w:rFonts w:eastAsia="Times New Roman" w:cs="Times New Roman"/>
          <w:b/>
        </w:rPr>
        <w:t>ā</w:t>
      </w:r>
      <w:r w:rsidRPr="004570ED">
        <w:rPr>
          <w:rFonts w:eastAsia="Times New Roman" w:cs="Times New Roman"/>
          <w:b/>
        </w:rPr>
        <w:t>nui enacts as follows:</w:t>
      </w:r>
    </w:p>
    <w:p w14:paraId="0CC14B06" w14:textId="77777777" w:rsidR="004570ED" w:rsidRPr="004570ED" w:rsidRDefault="004570ED" w:rsidP="004570ED">
      <w:pPr>
        <w:spacing w:after="0" w:line="240" w:lineRule="auto"/>
        <w:rPr>
          <w:rFonts w:eastAsia="Times New Roman" w:cs="Times New Roman"/>
        </w:rPr>
      </w:pPr>
    </w:p>
    <w:p w14:paraId="6E67E431" w14:textId="18DC548E" w:rsidR="004570ED" w:rsidRPr="004570ED" w:rsidRDefault="004570ED" w:rsidP="004570ED">
      <w:pPr>
        <w:spacing w:after="0" w:line="240" w:lineRule="auto"/>
        <w:rPr>
          <w:rFonts w:eastAsia="Times New Roman" w:cs="Times New Roman"/>
          <w:i/>
        </w:rPr>
      </w:pPr>
      <w:r w:rsidRPr="004570ED">
        <w:rPr>
          <w:rFonts w:eastAsia="Times New Roman" w:cs="Times New Roman"/>
          <w:b/>
        </w:rPr>
        <w:t>1 Title:</w:t>
      </w:r>
      <w:r w:rsidRPr="004570ED">
        <w:rPr>
          <w:rFonts w:eastAsia="Times New Roman" w:cs="Times New Roman"/>
        </w:rPr>
        <w:t xml:space="preserve"> The Title of this Statute is </w:t>
      </w:r>
      <w:r w:rsidRPr="004570ED">
        <w:rPr>
          <w:i/>
        </w:rPr>
        <w:t xml:space="preserve">The Title G Canon </w:t>
      </w:r>
      <w:r w:rsidR="002412F1" w:rsidRPr="004570ED">
        <w:rPr>
          <w:i/>
        </w:rPr>
        <w:t>V</w:t>
      </w:r>
      <w:r w:rsidR="002412F1">
        <w:rPr>
          <w:i/>
        </w:rPr>
        <w:t xml:space="preserve">I and </w:t>
      </w:r>
      <w:r w:rsidRPr="004570ED">
        <w:rPr>
          <w:i/>
        </w:rPr>
        <w:t xml:space="preserve">XIV </w:t>
      </w:r>
      <w:r w:rsidRPr="004570ED">
        <w:rPr>
          <w:rFonts w:eastAsia="Times New Roman" w:cs="Times New Roman"/>
          <w:i/>
        </w:rPr>
        <w:t>Amendment</w:t>
      </w:r>
      <w:r w:rsidR="002412F1">
        <w:rPr>
          <w:rFonts w:eastAsia="Times New Roman" w:cs="Times New Roman"/>
          <w:i/>
        </w:rPr>
        <w:t xml:space="preserve"> </w:t>
      </w:r>
      <w:r w:rsidRPr="004570ED">
        <w:rPr>
          <w:rFonts w:eastAsia="Times New Roman" w:cs="Times New Roman"/>
          <w:i/>
        </w:rPr>
        <w:t>Statute</w:t>
      </w:r>
      <w:r w:rsidR="00213A44">
        <w:rPr>
          <w:rFonts w:eastAsia="Times New Roman" w:cs="Times New Roman"/>
          <w:i/>
        </w:rPr>
        <w:t xml:space="preserve">, </w:t>
      </w:r>
      <w:r w:rsidRPr="004570ED">
        <w:rPr>
          <w:rFonts w:eastAsia="Times New Roman" w:cs="Times New Roman"/>
          <w:i/>
        </w:rPr>
        <w:t>2016</w:t>
      </w:r>
      <w:r w:rsidR="00213A44">
        <w:rPr>
          <w:rFonts w:eastAsia="Times New Roman" w:cs="Times New Roman"/>
          <w:i/>
        </w:rPr>
        <w:t>.</w:t>
      </w:r>
    </w:p>
    <w:p w14:paraId="22AA22CA" w14:textId="77777777" w:rsidR="004570ED" w:rsidRPr="004570ED" w:rsidRDefault="004570ED" w:rsidP="004570ED">
      <w:pPr>
        <w:spacing w:after="0" w:line="240" w:lineRule="auto"/>
        <w:rPr>
          <w:rFonts w:eastAsia="Times New Roman" w:cs="Times New Roman"/>
        </w:rPr>
      </w:pPr>
    </w:p>
    <w:p w14:paraId="740563F0" w14:textId="0ED2ABCF" w:rsidR="004570ED" w:rsidRPr="004570ED" w:rsidRDefault="004570ED" w:rsidP="000A21D0">
      <w:pPr>
        <w:spacing w:after="0" w:line="240" w:lineRule="auto"/>
        <w:rPr>
          <w:rFonts w:eastAsia="Times New Roman" w:cs="Times New Roman"/>
        </w:rPr>
      </w:pPr>
      <w:r w:rsidRPr="004570ED">
        <w:rPr>
          <w:rFonts w:eastAsia="Times New Roman" w:cs="Times New Roman"/>
          <w:b/>
        </w:rPr>
        <w:t>2 Purpose:</w:t>
      </w:r>
      <w:r w:rsidRPr="004570ED">
        <w:rPr>
          <w:rFonts w:eastAsia="Times New Roman" w:cs="Times New Roman"/>
        </w:rPr>
        <w:t xml:space="preserve"> To amend</w:t>
      </w:r>
      <w:r w:rsidR="00D90C30">
        <w:rPr>
          <w:rFonts w:eastAsia="Times New Roman" w:cs="Times New Roman"/>
        </w:rPr>
        <w:t xml:space="preserve"> </w:t>
      </w:r>
      <w:bookmarkStart w:id="0" w:name="_GoBack"/>
      <w:bookmarkEnd w:id="0"/>
      <w:r w:rsidRPr="004570ED">
        <w:rPr>
          <w:rFonts w:eastAsia="Times New Roman" w:cs="Times New Roman"/>
        </w:rPr>
        <w:t xml:space="preserve">Title </w:t>
      </w:r>
      <w:r>
        <w:rPr>
          <w:rFonts w:eastAsia="Times New Roman" w:cs="Times New Roman"/>
        </w:rPr>
        <w:t>G</w:t>
      </w:r>
      <w:r w:rsidRPr="004570ED">
        <w:rPr>
          <w:rFonts w:eastAsia="Times New Roman" w:cs="Times New Roman"/>
        </w:rPr>
        <w:t xml:space="preserve"> Canon </w:t>
      </w:r>
      <w:r w:rsidR="00213A44">
        <w:rPr>
          <w:rFonts w:eastAsia="Times New Roman" w:cs="Times New Roman"/>
        </w:rPr>
        <w:t xml:space="preserve">VI and </w:t>
      </w:r>
      <w:r w:rsidRPr="004570ED">
        <w:rPr>
          <w:rFonts w:eastAsia="Times New Roman" w:cs="Times New Roman"/>
        </w:rPr>
        <w:t>X</w:t>
      </w:r>
      <w:r>
        <w:rPr>
          <w:rFonts w:eastAsia="Times New Roman" w:cs="Times New Roman"/>
        </w:rPr>
        <w:t>IV</w:t>
      </w:r>
      <w:r w:rsidRPr="004570ED">
        <w:rPr>
          <w:rFonts w:eastAsia="Times New Roman" w:cs="Times New Roman"/>
        </w:rPr>
        <w:t xml:space="preserve">, to </w:t>
      </w:r>
      <w:r>
        <w:rPr>
          <w:rFonts w:eastAsia="Times New Roman" w:cs="Times New Roman"/>
        </w:rPr>
        <w:t xml:space="preserve">allow for </w:t>
      </w:r>
      <w:r w:rsidR="000A21D0">
        <w:rPr>
          <w:rFonts w:eastAsia="Times New Roman" w:cs="Times New Roman"/>
        </w:rPr>
        <w:t>Tikanga and</w:t>
      </w:r>
      <w:r>
        <w:rPr>
          <w:rFonts w:eastAsia="Times New Roman" w:cs="Times New Roman"/>
        </w:rPr>
        <w:t xml:space="preserve"> </w:t>
      </w:r>
      <w:r w:rsidR="000A21D0">
        <w:rPr>
          <w:rFonts w:eastAsia="Times New Roman" w:cs="Times New Roman"/>
        </w:rPr>
        <w:t>Bishops</w:t>
      </w:r>
      <w:r>
        <w:rPr>
          <w:rFonts w:eastAsia="Times New Roman" w:cs="Times New Roman"/>
        </w:rPr>
        <w:t xml:space="preserve"> to approve ‘</w:t>
      </w:r>
      <w:r w:rsidR="000A21D0">
        <w:rPr>
          <w:rFonts w:eastAsia="Times New Roman" w:cs="Times New Roman"/>
        </w:rPr>
        <w:t>Authorised</w:t>
      </w:r>
      <w:r>
        <w:rPr>
          <w:rFonts w:eastAsia="Times New Roman" w:cs="Times New Roman"/>
        </w:rPr>
        <w:t xml:space="preserve"> </w:t>
      </w:r>
      <w:r w:rsidR="000A21D0">
        <w:rPr>
          <w:rFonts w:eastAsia="Times New Roman" w:cs="Times New Roman"/>
        </w:rPr>
        <w:t>S</w:t>
      </w:r>
      <w:r>
        <w:rPr>
          <w:rFonts w:eastAsia="Times New Roman" w:cs="Times New Roman"/>
        </w:rPr>
        <w:t>erv</w:t>
      </w:r>
      <w:r w:rsidR="000A21D0">
        <w:rPr>
          <w:rFonts w:eastAsia="Times New Roman" w:cs="Times New Roman"/>
        </w:rPr>
        <w:t>ic</w:t>
      </w:r>
      <w:r>
        <w:rPr>
          <w:rFonts w:eastAsia="Times New Roman" w:cs="Times New Roman"/>
        </w:rPr>
        <w:t xml:space="preserve">es’ </w:t>
      </w:r>
      <w:r w:rsidR="000A21D0">
        <w:t>not inconsistent with the Constitution / Te Pouhere or the Formularies of this Church</w:t>
      </w:r>
      <w:r w:rsidR="00621515" w:rsidRPr="00621515">
        <w:rPr>
          <w:rFonts w:eastAsia="Times New Roman" w:cs="Times New Roman"/>
        </w:rPr>
        <w:t xml:space="preserve"> </w:t>
      </w:r>
      <w:r w:rsidR="00621515">
        <w:rPr>
          <w:rFonts w:eastAsia="Times New Roman" w:cs="Times New Roman"/>
        </w:rPr>
        <w:t xml:space="preserve">, and to </w:t>
      </w:r>
      <w:r w:rsidR="00213A44">
        <w:rPr>
          <w:rFonts w:eastAsia="Times New Roman" w:cs="Times New Roman"/>
        </w:rPr>
        <w:t xml:space="preserve">delete the provision for alternative services in </w:t>
      </w:r>
      <w:r w:rsidR="00621515">
        <w:rPr>
          <w:rFonts w:eastAsia="Times New Roman" w:cs="Times New Roman"/>
        </w:rPr>
        <w:t>Title G Canon VI.</w:t>
      </w:r>
    </w:p>
    <w:p w14:paraId="0DD7F61C" w14:textId="77777777" w:rsidR="004570ED" w:rsidRPr="004570ED" w:rsidRDefault="004570ED" w:rsidP="004570ED">
      <w:pPr>
        <w:spacing w:after="0" w:line="240" w:lineRule="auto"/>
        <w:rPr>
          <w:rFonts w:eastAsia="Times New Roman" w:cs="Times New Roman"/>
        </w:rPr>
      </w:pPr>
    </w:p>
    <w:p w14:paraId="4291F197" w14:textId="44752882" w:rsidR="00213A44" w:rsidRDefault="004570ED" w:rsidP="004570ED">
      <w:pPr>
        <w:spacing w:after="0" w:line="240" w:lineRule="auto"/>
        <w:rPr>
          <w:b/>
        </w:rPr>
      </w:pPr>
      <w:r w:rsidRPr="004570ED">
        <w:rPr>
          <w:rFonts w:eastAsia="Times New Roman" w:cs="Times New Roman"/>
          <w:b/>
        </w:rPr>
        <w:t xml:space="preserve">3 </w:t>
      </w:r>
      <w:r w:rsidR="00213A44">
        <w:rPr>
          <w:rFonts w:eastAsia="Times New Roman" w:cs="Times New Roman"/>
          <w:b/>
        </w:rPr>
        <w:t xml:space="preserve">Amendment to </w:t>
      </w:r>
      <w:r w:rsidRPr="004570ED">
        <w:rPr>
          <w:b/>
        </w:rPr>
        <w:t xml:space="preserve">Title G Canon </w:t>
      </w:r>
      <w:r w:rsidR="00213A44">
        <w:rPr>
          <w:b/>
        </w:rPr>
        <w:t>VI.</w:t>
      </w:r>
    </w:p>
    <w:p w14:paraId="5DB83850" w14:textId="77777777" w:rsidR="00213A44" w:rsidRDefault="00213A44" w:rsidP="004570ED">
      <w:pPr>
        <w:spacing w:after="0" w:line="240" w:lineRule="auto"/>
        <w:rPr>
          <w:b/>
        </w:rPr>
      </w:pPr>
    </w:p>
    <w:p w14:paraId="65426CA8" w14:textId="772CEA18" w:rsidR="00213A44" w:rsidRPr="00213A44" w:rsidRDefault="00213A44" w:rsidP="004570ED">
      <w:pPr>
        <w:spacing w:after="0" w:line="240" w:lineRule="auto"/>
      </w:pPr>
      <w:r w:rsidRPr="00213A44">
        <w:t>3.1 Title G Canon VI is deleted.</w:t>
      </w:r>
    </w:p>
    <w:p w14:paraId="404F492A" w14:textId="77777777" w:rsidR="00213A44" w:rsidRDefault="00213A44" w:rsidP="004570ED">
      <w:pPr>
        <w:spacing w:after="0" w:line="240" w:lineRule="auto"/>
        <w:rPr>
          <w:b/>
        </w:rPr>
      </w:pPr>
    </w:p>
    <w:p w14:paraId="310956D5" w14:textId="2019D724" w:rsidR="004570ED" w:rsidRPr="004570ED" w:rsidRDefault="00213A44" w:rsidP="004570ED">
      <w:pPr>
        <w:spacing w:after="0" w:line="240" w:lineRule="auto"/>
        <w:rPr>
          <w:b/>
        </w:rPr>
      </w:pPr>
      <w:r>
        <w:rPr>
          <w:b/>
        </w:rPr>
        <w:t>4 Amendment to Title G Canon X</w:t>
      </w:r>
      <w:r w:rsidR="004570ED" w:rsidRPr="004570ED">
        <w:rPr>
          <w:b/>
        </w:rPr>
        <w:t>IV:</w:t>
      </w:r>
    </w:p>
    <w:p w14:paraId="4E54E7DE" w14:textId="77777777" w:rsidR="004570ED" w:rsidRDefault="004570ED" w:rsidP="004570ED">
      <w:pPr>
        <w:pStyle w:val="PlainText"/>
      </w:pPr>
    </w:p>
    <w:p w14:paraId="0E012F61" w14:textId="464DB197" w:rsidR="00213A44" w:rsidRDefault="00213A44" w:rsidP="004570ED">
      <w:pPr>
        <w:pStyle w:val="PlainText"/>
      </w:pPr>
      <w:r>
        <w:t>4.1 Title G Canon XIV is amended as follows:</w:t>
      </w:r>
    </w:p>
    <w:p w14:paraId="1A5F4970" w14:textId="6D739E36" w:rsidR="00213A44" w:rsidRDefault="00213A44" w:rsidP="004570ED">
      <w:pPr>
        <w:pStyle w:val="PlainText"/>
      </w:pPr>
    </w:p>
    <w:p w14:paraId="2A501C39" w14:textId="4A80ED19" w:rsidR="004570ED" w:rsidRDefault="004570ED" w:rsidP="00213A44">
      <w:pPr>
        <w:pStyle w:val="PlainText"/>
        <w:numPr>
          <w:ilvl w:val="0"/>
          <w:numId w:val="4"/>
        </w:numPr>
      </w:pPr>
      <w:r>
        <w:t xml:space="preserve">The title of the Canon is </w:t>
      </w:r>
      <w:r w:rsidR="00213A44">
        <w:t xml:space="preserve">amended </w:t>
      </w:r>
      <w:r>
        <w:t xml:space="preserve">to be 'Of Authorised Services'. </w:t>
      </w:r>
    </w:p>
    <w:p w14:paraId="7EAFAAFE" w14:textId="77777777" w:rsidR="004570ED" w:rsidRDefault="004570ED" w:rsidP="004570ED">
      <w:pPr>
        <w:pStyle w:val="PlainText"/>
      </w:pPr>
    </w:p>
    <w:p w14:paraId="343FE057" w14:textId="3BF5A932" w:rsidR="004570ED" w:rsidRDefault="009D5B0F" w:rsidP="009D5B0F">
      <w:pPr>
        <w:pStyle w:val="PlainText"/>
        <w:numPr>
          <w:ilvl w:val="0"/>
          <w:numId w:val="4"/>
        </w:numPr>
      </w:pPr>
      <w:r>
        <w:t>Clause 5 is deleted and replaced with t</w:t>
      </w:r>
      <w:r w:rsidR="004570ED">
        <w:t>he following clauses</w:t>
      </w:r>
      <w:r w:rsidR="00D81168">
        <w:t xml:space="preserve">, with the </w:t>
      </w:r>
      <w:r>
        <w:t xml:space="preserve">current </w:t>
      </w:r>
      <w:r w:rsidR="00D81168">
        <w:t>clause</w:t>
      </w:r>
      <w:r>
        <w:t xml:space="preserve"> 6</w:t>
      </w:r>
      <w:r w:rsidR="00D81168">
        <w:t xml:space="preserve"> being renumbered</w:t>
      </w:r>
      <w:r>
        <w:t xml:space="preserve"> as clause 9</w:t>
      </w:r>
      <w:r w:rsidR="004570ED">
        <w:t>;</w:t>
      </w:r>
    </w:p>
    <w:p w14:paraId="118E2C12" w14:textId="77777777" w:rsidR="00D81168" w:rsidRDefault="00D81168" w:rsidP="004570ED">
      <w:pPr>
        <w:pStyle w:val="PlainText"/>
      </w:pPr>
    </w:p>
    <w:p w14:paraId="3C99DD90" w14:textId="4EDCEA30" w:rsidR="00D81168" w:rsidRDefault="009D5B0F" w:rsidP="002412F1">
      <w:pPr>
        <w:pStyle w:val="PlainText"/>
        <w:ind w:left="360"/>
        <w:rPr>
          <w:rFonts w:asciiTheme="minorHAnsi" w:hAnsiTheme="minorHAnsi" w:cs="Arial"/>
          <w:spacing w:val="-3"/>
          <w:szCs w:val="22"/>
          <w:lang w:val="en-US"/>
        </w:rPr>
      </w:pPr>
      <w:r>
        <w:rPr>
          <w:rFonts w:asciiTheme="minorHAnsi" w:hAnsiTheme="minorHAnsi" w:cs="Arial"/>
          <w:spacing w:val="-3"/>
          <w:szCs w:val="22"/>
          <w:lang w:val="en-US"/>
        </w:rPr>
        <w:t>5</w:t>
      </w:r>
      <w:r w:rsidR="00D81168">
        <w:rPr>
          <w:rFonts w:asciiTheme="minorHAnsi" w:hAnsiTheme="minorHAnsi" w:cs="Arial"/>
          <w:spacing w:val="-3"/>
          <w:szCs w:val="22"/>
          <w:lang w:val="en-US"/>
        </w:rPr>
        <w:t xml:space="preserve"> </w:t>
      </w:r>
      <w:r w:rsidR="00D81168" w:rsidRPr="000A21D0">
        <w:rPr>
          <w:rFonts w:asciiTheme="minorHAnsi" w:hAnsiTheme="minorHAnsi" w:cs="Arial"/>
          <w:spacing w:val="-3"/>
          <w:szCs w:val="22"/>
          <w:lang w:val="en-US"/>
        </w:rPr>
        <w:t xml:space="preserve">Te Pīhopa o Aotearoa and </w:t>
      </w:r>
      <w:r>
        <w:rPr>
          <w:rFonts w:asciiTheme="minorHAnsi" w:hAnsiTheme="minorHAnsi" w:cs="Arial"/>
          <w:spacing w:val="-3"/>
          <w:szCs w:val="22"/>
          <w:lang w:val="en-US"/>
        </w:rPr>
        <w:t xml:space="preserve">ngā Pīhopa Hui </w:t>
      </w:r>
      <w:r w:rsidR="002412F1">
        <w:rPr>
          <w:rFonts w:asciiTheme="minorHAnsi" w:hAnsiTheme="minorHAnsi" w:cs="Arial"/>
          <w:spacing w:val="-3"/>
          <w:szCs w:val="22"/>
          <w:lang w:val="en-US"/>
        </w:rPr>
        <w:t>Amorangi</w:t>
      </w:r>
      <w:r>
        <w:rPr>
          <w:rFonts w:asciiTheme="minorHAnsi" w:hAnsiTheme="minorHAnsi" w:cs="Arial"/>
          <w:spacing w:val="-3"/>
          <w:szCs w:val="22"/>
          <w:lang w:val="en-US"/>
        </w:rPr>
        <w:t xml:space="preserve"> may</w:t>
      </w:r>
      <w:r w:rsidR="00D81168">
        <w:rPr>
          <w:rFonts w:cs="Arial"/>
          <w:spacing w:val="-3"/>
          <w:lang w:val="en-US"/>
        </w:rPr>
        <w:t xml:space="preserve"> authori</w:t>
      </w:r>
      <w:r>
        <w:rPr>
          <w:rFonts w:cs="Arial"/>
          <w:spacing w:val="-3"/>
          <w:lang w:val="en-US"/>
        </w:rPr>
        <w:t>s</w:t>
      </w:r>
      <w:r w:rsidR="00D81168">
        <w:rPr>
          <w:rFonts w:cs="Arial"/>
          <w:spacing w:val="-3"/>
          <w:lang w:val="en-US"/>
        </w:rPr>
        <w:t xml:space="preserve">e </w:t>
      </w:r>
      <w:r w:rsidR="00D81168" w:rsidRPr="000A21D0">
        <w:rPr>
          <w:rFonts w:asciiTheme="minorHAnsi" w:hAnsiTheme="minorHAnsi" w:cs="Arial"/>
          <w:spacing w:val="-3"/>
          <w:szCs w:val="22"/>
          <w:lang w:val="en-US"/>
        </w:rPr>
        <w:t xml:space="preserve">forms of service to be produced and used in different situations in Te Pīhopatanga upon such conditions as </w:t>
      </w:r>
      <w:r>
        <w:rPr>
          <w:rFonts w:asciiTheme="minorHAnsi" w:hAnsiTheme="minorHAnsi" w:cs="Arial"/>
          <w:spacing w:val="-3"/>
          <w:szCs w:val="22"/>
          <w:lang w:val="en-US"/>
        </w:rPr>
        <w:t>t</w:t>
      </w:r>
      <w:r w:rsidR="00D81168" w:rsidRPr="000A21D0">
        <w:rPr>
          <w:rFonts w:asciiTheme="minorHAnsi" w:hAnsiTheme="minorHAnsi" w:cs="Arial"/>
          <w:spacing w:val="-3"/>
          <w:szCs w:val="22"/>
          <w:lang w:val="en-US"/>
        </w:rPr>
        <w:t>e Pīhopa may determine</w:t>
      </w:r>
      <w:r>
        <w:rPr>
          <w:rFonts w:asciiTheme="minorHAnsi" w:hAnsiTheme="minorHAnsi" w:cs="Arial"/>
          <w:spacing w:val="-3"/>
          <w:szCs w:val="22"/>
          <w:lang w:val="en-US"/>
        </w:rPr>
        <w:t>.</w:t>
      </w:r>
    </w:p>
    <w:p w14:paraId="75D5C1A3" w14:textId="77777777" w:rsidR="00D81168" w:rsidRDefault="00D81168" w:rsidP="002412F1">
      <w:pPr>
        <w:pStyle w:val="PlainText"/>
        <w:ind w:left="360"/>
        <w:rPr>
          <w:rFonts w:asciiTheme="minorHAnsi" w:hAnsiTheme="minorHAnsi" w:cs="Arial"/>
          <w:spacing w:val="-3"/>
          <w:szCs w:val="22"/>
          <w:lang w:val="en-US"/>
        </w:rPr>
      </w:pPr>
    </w:p>
    <w:p w14:paraId="247292BC" w14:textId="216C30E1" w:rsidR="000A21D0" w:rsidRDefault="009D5B0F" w:rsidP="002412F1">
      <w:pPr>
        <w:pStyle w:val="PlainText"/>
        <w:ind w:left="360"/>
        <w:rPr>
          <w:rFonts w:asciiTheme="minorHAnsi" w:hAnsiTheme="minorHAnsi" w:cs="Arial"/>
          <w:spacing w:val="-3"/>
          <w:szCs w:val="22"/>
          <w:lang w:val="en-US"/>
        </w:rPr>
      </w:pPr>
      <w:r>
        <w:rPr>
          <w:rFonts w:asciiTheme="minorHAnsi" w:hAnsiTheme="minorHAnsi" w:cs="Arial"/>
          <w:spacing w:val="-3"/>
          <w:szCs w:val="22"/>
          <w:lang w:val="en-US"/>
        </w:rPr>
        <w:lastRenderedPageBreak/>
        <w:t>6</w:t>
      </w:r>
      <w:r w:rsidR="00D81168">
        <w:rPr>
          <w:rFonts w:asciiTheme="minorHAnsi" w:hAnsiTheme="minorHAnsi" w:cs="Arial"/>
          <w:spacing w:val="-3"/>
          <w:szCs w:val="22"/>
          <w:lang w:val="en-US"/>
        </w:rPr>
        <w:t xml:space="preserve"> </w:t>
      </w:r>
      <w:r>
        <w:rPr>
          <w:rFonts w:asciiTheme="minorHAnsi" w:hAnsiTheme="minorHAnsi" w:cs="Arial"/>
          <w:spacing w:val="-3"/>
          <w:szCs w:val="22"/>
          <w:lang w:val="en-US"/>
        </w:rPr>
        <w:t xml:space="preserve">The </w:t>
      </w:r>
      <w:r w:rsidR="00D81168" w:rsidRPr="000A21D0">
        <w:rPr>
          <w:rFonts w:asciiTheme="minorHAnsi" w:hAnsiTheme="minorHAnsi" w:cs="Arial"/>
          <w:spacing w:val="-3"/>
          <w:szCs w:val="22"/>
          <w:lang w:val="en-US"/>
        </w:rPr>
        <w:t xml:space="preserve">Bishop </w:t>
      </w:r>
      <w:r>
        <w:rPr>
          <w:rFonts w:asciiTheme="minorHAnsi" w:hAnsiTheme="minorHAnsi" w:cs="Arial"/>
          <w:spacing w:val="-3"/>
          <w:szCs w:val="22"/>
          <w:lang w:val="en-US"/>
        </w:rPr>
        <w:t>of</w:t>
      </w:r>
      <w:r w:rsidR="00D81168" w:rsidRPr="000A21D0">
        <w:rPr>
          <w:rFonts w:asciiTheme="minorHAnsi" w:hAnsiTheme="minorHAnsi" w:cs="Arial"/>
          <w:spacing w:val="-3"/>
          <w:szCs w:val="22"/>
          <w:lang w:val="en-US"/>
        </w:rPr>
        <w:t xml:space="preserve"> Polynesia and other Bishops with episcopal jurisdiction within the Diocese of Polynesia </w:t>
      </w:r>
      <w:r w:rsidR="002412F1">
        <w:rPr>
          <w:rFonts w:asciiTheme="minorHAnsi" w:hAnsiTheme="minorHAnsi" w:cs="Arial"/>
          <w:spacing w:val="-3"/>
          <w:szCs w:val="22"/>
          <w:lang w:val="en-US"/>
        </w:rPr>
        <w:t>may</w:t>
      </w:r>
      <w:r w:rsidR="00D81168">
        <w:rPr>
          <w:rFonts w:asciiTheme="minorHAnsi" w:hAnsiTheme="minorHAnsi" w:cs="Arial"/>
          <w:spacing w:val="-3"/>
          <w:szCs w:val="22"/>
          <w:lang w:val="en-US"/>
        </w:rPr>
        <w:t xml:space="preserve"> authori</w:t>
      </w:r>
      <w:r>
        <w:rPr>
          <w:rFonts w:asciiTheme="minorHAnsi" w:hAnsiTheme="minorHAnsi" w:cs="Arial"/>
          <w:spacing w:val="-3"/>
          <w:szCs w:val="22"/>
          <w:lang w:val="en-US"/>
        </w:rPr>
        <w:t>s</w:t>
      </w:r>
      <w:r w:rsidR="00D81168">
        <w:rPr>
          <w:rFonts w:asciiTheme="minorHAnsi" w:hAnsiTheme="minorHAnsi" w:cs="Arial"/>
          <w:spacing w:val="-3"/>
          <w:szCs w:val="22"/>
          <w:lang w:val="en-US"/>
        </w:rPr>
        <w:t xml:space="preserve">e </w:t>
      </w:r>
      <w:r w:rsidR="00D81168" w:rsidRPr="000A21D0">
        <w:rPr>
          <w:rFonts w:asciiTheme="minorHAnsi" w:hAnsiTheme="minorHAnsi" w:cs="Arial"/>
          <w:spacing w:val="-3"/>
          <w:szCs w:val="22"/>
          <w:lang w:val="en-US"/>
        </w:rPr>
        <w:t>forms of service to be produced in different situations in the Diocese of Polynesia upon such conditions as the Bishop may determine</w:t>
      </w:r>
      <w:r>
        <w:rPr>
          <w:rFonts w:asciiTheme="minorHAnsi" w:hAnsiTheme="minorHAnsi" w:cs="Arial"/>
          <w:spacing w:val="-3"/>
          <w:szCs w:val="22"/>
          <w:lang w:val="en-US"/>
        </w:rPr>
        <w:t>.</w:t>
      </w:r>
      <w:r w:rsidR="00D81168" w:rsidRPr="000A21D0">
        <w:rPr>
          <w:rFonts w:asciiTheme="minorHAnsi" w:hAnsiTheme="minorHAnsi" w:cs="Arial"/>
          <w:spacing w:val="-3"/>
          <w:szCs w:val="22"/>
          <w:lang w:val="en-US"/>
        </w:rPr>
        <w:t xml:space="preserve"> </w:t>
      </w:r>
    </w:p>
    <w:p w14:paraId="31D2F387" w14:textId="77777777" w:rsidR="009D5B0F" w:rsidRDefault="009D5B0F" w:rsidP="002412F1">
      <w:pPr>
        <w:pStyle w:val="PlainText"/>
        <w:ind w:left="360"/>
      </w:pPr>
    </w:p>
    <w:p w14:paraId="023366E5" w14:textId="100DEFC6" w:rsidR="009D5B0F" w:rsidRDefault="009D5B0F" w:rsidP="002412F1">
      <w:pPr>
        <w:pStyle w:val="PlainText"/>
        <w:ind w:left="360"/>
        <w:rPr>
          <w:rFonts w:asciiTheme="minorHAnsi" w:hAnsiTheme="minorHAnsi" w:cs="Arial"/>
          <w:spacing w:val="-3"/>
          <w:szCs w:val="22"/>
          <w:lang w:val="en-US"/>
        </w:rPr>
      </w:pPr>
      <w:r>
        <w:t xml:space="preserve">7 </w:t>
      </w:r>
      <w:r w:rsidRPr="000A21D0">
        <w:rPr>
          <w:rFonts w:asciiTheme="minorHAnsi" w:hAnsiTheme="minorHAnsi" w:cs="Arial"/>
          <w:spacing w:val="-3"/>
          <w:szCs w:val="22"/>
          <w:lang w:val="en-US"/>
        </w:rPr>
        <w:t>Diocesan Bishop</w:t>
      </w:r>
      <w:r>
        <w:rPr>
          <w:rFonts w:cs="Arial"/>
          <w:spacing w:val="-3"/>
          <w:lang w:val="en-US"/>
        </w:rPr>
        <w:t>s</w:t>
      </w:r>
      <w:r w:rsidRPr="000A21D0">
        <w:rPr>
          <w:rFonts w:asciiTheme="minorHAnsi" w:hAnsiTheme="minorHAnsi" w:cs="Arial"/>
          <w:spacing w:val="-3"/>
          <w:szCs w:val="22"/>
          <w:lang w:val="en-US"/>
        </w:rPr>
        <w:t xml:space="preserve"> and other Bishops with episcopal jurisdiction within a Diocese in New Zealand </w:t>
      </w:r>
      <w:r>
        <w:rPr>
          <w:rFonts w:asciiTheme="minorHAnsi" w:hAnsiTheme="minorHAnsi" w:cs="Arial"/>
          <w:spacing w:val="-3"/>
          <w:szCs w:val="22"/>
          <w:lang w:val="en-US"/>
        </w:rPr>
        <w:t>may</w:t>
      </w:r>
      <w:r w:rsidRPr="000A21D0">
        <w:rPr>
          <w:rFonts w:asciiTheme="minorHAnsi" w:hAnsiTheme="minorHAnsi" w:cs="Arial"/>
          <w:spacing w:val="-3"/>
          <w:szCs w:val="22"/>
          <w:lang w:val="en-US"/>
        </w:rPr>
        <w:t xml:space="preserve"> </w:t>
      </w:r>
      <w:r w:rsidRPr="000A21D0">
        <w:rPr>
          <w:rFonts w:cs="Arial"/>
          <w:spacing w:val="-3"/>
          <w:lang w:val="en-US"/>
        </w:rPr>
        <w:t>a</w:t>
      </w:r>
      <w:r>
        <w:rPr>
          <w:rFonts w:cs="Arial"/>
          <w:spacing w:val="-3"/>
          <w:lang w:val="en-US"/>
        </w:rPr>
        <w:t xml:space="preserve">uthorise </w:t>
      </w:r>
      <w:r w:rsidRPr="000A21D0">
        <w:rPr>
          <w:rFonts w:asciiTheme="minorHAnsi" w:hAnsiTheme="minorHAnsi" w:cs="Arial"/>
          <w:spacing w:val="-3"/>
          <w:szCs w:val="22"/>
          <w:lang w:val="en-US"/>
        </w:rPr>
        <w:t xml:space="preserve">forms of service to be produced and used in individual </w:t>
      </w:r>
      <w:r>
        <w:rPr>
          <w:rFonts w:asciiTheme="minorHAnsi" w:hAnsiTheme="minorHAnsi" w:cs="Arial"/>
          <w:spacing w:val="-3"/>
          <w:szCs w:val="22"/>
          <w:lang w:val="en-US"/>
        </w:rPr>
        <w:t>ministry units</w:t>
      </w:r>
      <w:r w:rsidRPr="000A21D0">
        <w:rPr>
          <w:rFonts w:asciiTheme="minorHAnsi" w:hAnsiTheme="minorHAnsi" w:cs="Arial"/>
          <w:spacing w:val="-3"/>
          <w:szCs w:val="22"/>
          <w:lang w:val="en-US"/>
        </w:rPr>
        <w:t>, after consultation with the Vestry</w:t>
      </w:r>
      <w:r>
        <w:rPr>
          <w:rFonts w:asciiTheme="minorHAnsi" w:hAnsiTheme="minorHAnsi" w:cs="Arial"/>
          <w:spacing w:val="-3"/>
          <w:szCs w:val="22"/>
          <w:lang w:val="en-US"/>
        </w:rPr>
        <w:t xml:space="preserve"> or equivalent body</w:t>
      </w:r>
      <w:r w:rsidRPr="000A21D0">
        <w:rPr>
          <w:rFonts w:asciiTheme="minorHAnsi" w:hAnsiTheme="minorHAnsi" w:cs="Arial"/>
          <w:spacing w:val="-3"/>
          <w:szCs w:val="22"/>
          <w:lang w:val="en-US"/>
        </w:rPr>
        <w:t>, and in other particular areas of the Church's work, upon such conditions as they may individually determine in each case, and in consultation with their Diocesan liturgical committees</w:t>
      </w:r>
      <w:r>
        <w:rPr>
          <w:rFonts w:asciiTheme="minorHAnsi" w:hAnsiTheme="minorHAnsi" w:cs="Arial"/>
          <w:spacing w:val="-3"/>
          <w:szCs w:val="22"/>
          <w:lang w:val="en-US"/>
        </w:rPr>
        <w:t>.</w:t>
      </w:r>
    </w:p>
    <w:p w14:paraId="1A148E81" w14:textId="711F67AA" w:rsidR="00621515" w:rsidRDefault="00621515" w:rsidP="002412F1">
      <w:pPr>
        <w:pStyle w:val="PlainText"/>
        <w:ind w:left="360"/>
      </w:pPr>
    </w:p>
    <w:p w14:paraId="162A5584" w14:textId="2A19D49B" w:rsidR="00621515" w:rsidRDefault="009D5B0F" w:rsidP="002412F1">
      <w:pPr>
        <w:pStyle w:val="PlainText"/>
        <w:ind w:left="360"/>
      </w:pPr>
      <w:r>
        <w:t>8 Any form of service authorised under this Canon:</w:t>
      </w:r>
    </w:p>
    <w:p w14:paraId="1E4A5778" w14:textId="77777777" w:rsidR="009D5B0F" w:rsidRDefault="009D5B0F" w:rsidP="002412F1">
      <w:pPr>
        <w:pStyle w:val="PlainText"/>
        <w:ind w:left="360"/>
      </w:pPr>
    </w:p>
    <w:p w14:paraId="368388BF" w14:textId="60A092A9" w:rsidR="009D5B0F" w:rsidRDefault="009D5B0F" w:rsidP="002412F1">
      <w:pPr>
        <w:pStyle w:val="PlainText"/>
        <w:ind w:left="360"/>
      </w:pPr>
      <w:r>
        <w:t>8.1 Is an authorised service, but is not a Formulary unless it shall have been approved under the provisions of the Church of England Empowering Act 1928 and the Constitution/ te Pouhere;</w:t>
      </w:r>
    </w:p>
    <w:p w14:paraId="7FADD80D" w14:textId="77777777" w:rsidR="009D5B0F" w:rsidRDefault="009D5B0F" w:rsidP="002412F1">
      <w:pPr>
        <w:pStyle w:val="PlainText"/>
        <w:ind w:left="360"/>
      </w:pPr>
    </w:p>
    <w:p w14:paraId="0B7D5E1D" w14:textId="6A28BCAF" w:rsidR="009D5B0F" w:rsidRDefault="009D5B0F" w:rsidP="002412F1">
      <w:pPr>
        <w:pStyle w:val="PlainText"/>
        <w:ind w:left="360"/>
      </w:pPr>
      <w:r>
        <w:t xml:space="preserve">8.2 must be based on ‘A Form for Ordering a Service of the Word’ or ‘An Alternative Form for Ordering The Eucharist’; </w:t>
      </w:r>
      <w:r w:rsidR="00615CEB">
        <w:t>and</w:t>
      </w:r>
    </w:p>
    <w:p w14:paraId="5D5F0F31" w14:textId="77777777" w:rsidR="009D5B0F" w:rsidRDefault="009D5B0F" w:rsidP="002412F1">
      <w:pPr>
        <w:pStyle w:val="PlainText"/>
        <w:ind w:left="360"/>
      </w:pPr>
    </w:p>
    <w:p w14:paraId="507487A9" w14:textId="6CB97613" w:rsidR="009D5B0F" w:rsidRDefault="009D5B0F" w:rsidP="002412F1">
      <w:pPr>
        <w:pStyle w:val="PlainText"/>
        <w:ind w:left="360"/>
      </w:pPr>
      <w:r>
        <w:t>8.3 must not be inconsistent with the teachings of the Formularies.</w:t>
      </w:r>
    </w:p>
    <w:p w14:paraId="101D37DB" w14:textId="77777777" w:rsidR="00621515" w:rsidRDefault="00621515" w:rsidP="002412F1">
      <w:pPr>
        <w:pStyle w:val="PlainText"/>
        <w:ind w:left="360"/>
      </w:pPr>
    </w:p>
    <w:p w14:paraId="2E98DA8A" w14:textId="77777777" w:rsidR="009D5B0F" w:rsidRDefault="009D5B0F" w:rsidP="002412F1">
      <w:pPr>
        <w:pStyle w:val="PlainText"/>
        <w:ind w:left="360"/>
      </w:pPr>
    </w:p>
    <w:p w14:paraId="48B16DF0" w14:textId="77777777" w:rsidR="00621515" w:rsidRDefault="00621515" w:rsidP="002412F1">
      <w:pPr>
        <w:pStyle w:val="PlainText"/>
        <w:ind w:left="360"/>
      </w:pPr>
    </w:p>
    <w:p w14:paraId="21A25D2B" w14:textId="77777777" w:rsidR="00621515" w:rsidRDefault="00621515" w:rsidP="00621515">
      <w:pPr>
        <w:pStyle w:val="PlainText"/>
      </w:pPr>
    </w:p>
    <w:p w14:paraId="7F2971B7" w14:textId="77777777" w:rsidR="00621515" w:rsidRDefault="00621515">
      <w:pPr>
        <w:pStyle w:val="PlainText"/>
      </w:pPr>
    </w:p>
    <w:sectPr w:rsidR="006215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50A10"/>
    <w:multiLevelType w:val="hybridMultilevel"/>
    <w:tmpl w:val="A0A69784"/>
    <w:lvl w:ilvl="0" w:tplc="1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5E5949"/>
    <w:multiLevelType w:val="hybridMultilevel"/>
    <w:tmpl w:val="665EAD40"/>
    <w:lvl w:ilvl="0" w:tplc="7638B30C">
      <w:start w:val="1"/>
      <w:numFmt w:val="lowerLetter"/>
      <w:lvlText w:val="(%1)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AA02F5"/>
    <w:multiLevelType w:val="hybridMultilevel"/>
    <w:tmpl w:val="665EAD40"/>
    <w:lvl w:ilvl="0" w:tplc="7638B30C">
      <w:start w:val="1"/>
      <w:numFmt w:val="lowerLetter"/>
      <w:lvlText w:val="(%1)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0ED"/>
    <w:rsid w:val="000A21D0"/>
    <w:rsid w:val="000C0B27"/>
    <w:rsid w:val="0017614D"/>
    <w:rsid w:val="00213A44"/>
    <w:rsid w:val="002412F1"/>
    <w:rsid w:val="004570ED"/>
    <w:rsid w:val="00615CEB"/>
    <w:rsid w:val="00621515"/>
    <w:rsid w:val="0094608F"/>
    <w:rsid w:val="009D5B0F"/>
    <w:rsid w:val="00BC3F3B"/>
    <w:rsid w:val="00D81168"/>
    <w:rsid w:val="00D90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C2326"/>
  <w15:chartTrackingRefBased/>
  <w15:docId w15:val="{A32332D3-0D2F-449D-98E2-BA9060D7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570ED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570ED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0A21D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AU"/>
    </w:rPr>
  </w:style>
  <w:style w:type="table" w:styleId="TableGrid">
    <w:name w:val="Table Grid"/>
    <w:basedOn w:val="TableNormal"/>
    <w:uiPriority w:val="39"/>
    <w:rsid w:val="000A21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0B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B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5</cp:revision>
  <cp:lastPrinted>2016-03-17T22:13:00Z</cp:lastPrinted>
  <dcterms:created xsi:type="dcterms:W3CDTF">2016-03-05T20:00:00Z</dcterms:created>
  <dcterms:modified xsi:type="dcterms:W3CDTF">2016-03-17T22:13:00Z</dcterms:modified>
</cp:coreProperties>
</file>